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2E" w:rsidRPr="0060562E" w:rsidRDefault="0060562E" w:rsidP="0060562E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60562E">
        <w:rPr>
          <w:rFonts w:ascii="Times New Roman" w:hAnsi="Times New Roman" w:cs="Times New Roman"/>
          <w:sz w:val="28"/>
          <w:szCs w:val="28"/>
        </w:rPr>
        <w:t>Приложение</w:t>
      </w:r>
    </w:p>
    <w:p w:rsidR="0060562E" w:rsidRPr="0060562E" w:rsidRDefault="0060562E" w:rsidP="0060562E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60562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0562E" w:rsidRPr="0060562E" w:rsidRDefault="0060562E" w:rsidP="0060562E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60562E">
        <w:rPr>
          <w:rFonts w:ascii="Times New Roman" w:hAnsi="Times New Roman" w:cs="Times New Roman"/>
          <w:sz w:val="28"/>
          <w:szCs w:val="28"/>
        </w:rPr>
        <w:t>Березовского муниципального округа</w:t>
      </w:r>
    </w:p>
    <w:p w:rsidR="0060562E" w:rsidRPr="0060562E" w:rsidRDefault="0060562E" w:rsidP="0060562E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</w:t>
      </w:r>
      <w:r w:rsidRPr="0060562E">
        <w:rPr>
          <w:rFonts w:ascii="Times New Roman" w:hAnsi="Times New Roman" w:cs="Times New Roman"/>
          <w:sz w:val="28"/>
          <w:szCs w:val="28"/>
        </w:rPr>
        <w:t>01.2026 №</w:t>
      </w:r>
      <w:r>
        <w:rPr>
          <w:rFonts w:ascii="Times New Roman" w:hAnsi="Times New Roman" w:cs="Times New Roman"/>
          <w:sz w:val="28"/>
          <w:szCs w:val="28"/>
        </w:rPr>
        <w:t>42</w:t>
      </w:r>
    </w:p>
    <w:p w:rsidR="0060562E" w:rsidRPr="0060562E" w:rsidRDefault="0060562E" w:rsidP="0060562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bookmarkStart w:id="0" w:name="P31"/>
      <w:bookmarkEnd w:id="0"/>
    </w:p>
    <w:p w:rsidR="0060562E" w:rsidRPr="0060562E" w:rsidRDefault="0060562E" w:rsidP="006056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0562E" w:rsidRPr="0060562E" w:rsidRDefault="0060562E" w:rsidP="0060562E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562E">
        <w:rPr>
          <w:rFonts w:ascii="Times New Roman" w:hAnsi="Times New Roman" w:cs="Times New Roman"/>
          <w:b w:val="0"/>
          <w:sz w:val="28"/>
          <w:szCs w:val="28"/>
        </w:rPr>
        <w:t>Плата</w:t>
      </w:r>
    </w:p>
    <w:p w:rsidR="0060562E" w:rsidRPr="0060562E" w:rsidRDefault="0060562E" w:rsidP="006056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562E">
        <w:rPr>
          <w:rFonts w:ascii="Times New Roman" w:hAnsi="Times New Roman" w:cs="Times New Roman"/>
          <w:b w:val="0"/>
          <w:sz w:val="28"/>
          <w:szCs w:val="28"/>
        </w:rPr>
        <w:t>за содержание и ремонт жилого помещения</w:t>
      </w:r>
    </w:p>
    <w:p w:rsidR="0060562E" w:rsidRPr="0060562E" w:rsidRDefault="0060562E" w:rsidP="006056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562E">
        <w:rPr>
          <w:rFonts w:ascii="Times New Roman" w:hAnsi="Times New Roman" w:cs="Times New Roman"/>
          <w:b w:val="0"/>
          <w:sz w:val="28"/>
          <w:szCs w:val="28"/>
        </w:rPr>
        <w:t xml:space="preserve">для нанимателей жилых помещений по договорам социального найма, </w:t>
      </w:r>
    </w:p>
    <w:p w:rsidR="0060562E" w:rsidRPr="0060562E" w:rsidRDefault="0060562E" w:rsidP="006056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562E">
        <w:rPr>
          <w:rFonts w:ascii="Times New Roman" w:hAnsi="Times New Roman" w:cs="Times New Roman"/>
          <w:b w:val="0"/>
          <w:sz w:val="28"/>
          <w:szCs w:val="28"/>
        </w:rPr>
        <w:t>договорам найма жилых помещений государственного или муниципального жилищного фонда и для собственников жилых помещений в многоквартирном доме, которые не приняли на общем собрании решение о выборе способа управления многоквартирным домом; которые приняли на общем собрании решение о выборе способа управления многоквартирным домом (за исключением способа непосредственного управления), но не приняли решение об установлении размера платы за содержание и ремонт жилого помещения</w:t>
      </w:r>
    </w:p>
    <w:p w:rsidR="0060562E" w:rsidRPr="0060562E" w:rsidRDefault="0060562E" w:rsidP="006056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742"/>
        <w:gridCol w:w="1201"/>
        <w:gridCol w:w="71"/>
        <w:gridCol w:w="37"/>
        <w:gridCol w:w="1310"/>
      </w:tblGrid>
      <w:tr w:rsidR="0060562E" w:rsidRPr="0060562E" w:rsidTr="004B7B00">
        <w:tc>
          <w:tcPr>
            <w:tcW w:w="9985" w:type="dxa"/>
            <w:gridSpan w:val="6"/>
          </w:tcPr>
          <w:p w:rsidR="0060562E" w:rsidRPr="0060562E" w:rsidRDefault="0060562E" w:rsidP="0060562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ерезовский, </w:t>
            </w:r>
            <w:proofErr w:type="spell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п.Сарапулка</w:t>
            </w:r>
            <w:proofErr w:type="spell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п.Старопышминск</w:t>
            </w:r>
            <w:proofErr w:type="spellEnd"/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  <w:vMerge w:val="restart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42" w:type="dxa"/>
            <w:vMerge w:val="restart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Степень благоустройства многоквартирного дома</w:t>
            </w:r>
          </w:p>
        </w:tc>
        <w:tc>
          <w:tcPr>
            <w:tcW w:w="2619" w:type="dxa"/>
            <w:gridSpan w:val="4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Размер платы в месяц с НДС, руб. за 1 кв. м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  <w:vMerge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2" w:type="dxa"/>
            <w:vMerge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с ВДГО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без ВДГО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полным благоустройством, оборудованные системами: ЦО, ГВС, ХВС, водоотведение; с лифтами</w:t>
            </w: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71,91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69,26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полным благоустройством, оборудованные системами: ЦО, ГВС, ХВС, водоотведение; без лифтов</w:t>
            </w: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55,14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52,50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дома, имеющие центральное отопление, водопровод и выгребные ямы для </w:t>
            </w:r>
            <w:proofErr w:type="spell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хозфекальных</w:t>
            </w:r>
            <w:proofErr w:type="spell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 стоков</w:t>
            </w: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54,75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52,22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неполным благоустройством, оборудованные 3 видами из перечисленных систем</w:t>
            </w: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54,10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51,45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неполным благоустройством, оборудованные 1-2 видами из перечисленных систем</w:t>
            </w: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45,90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46,64</w:t>
            </w:r>
          </w:p>
        </w:tc>
      </w:tr>
      <w:tr w:rsidR="0060562E" w:rsidRPr="0060562E" w:rsidTr="004B7B00">
        <w:trPr>
          <w:trHeight w:val="276"/>
        </w:trPr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Неблагоустроенные жилые дома с печным отоплением</w:t>
            </w:r>
          </w:p>
        </w:tc>
        <w:tc>
          <w:tcPr>
            <w:tcW w:w="1309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- - -</w:t>
            </w:r>
          </w:p>
        </w:tc>
        <w:tc>
          <w:tcPr>
            <w:tcW w:w="1310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45,20</w:t>
            </w:r>
          </w:p>
        </w:tc>
      </w:tr>
      <w:tr w:rsidR="0060562E" w:rsidRPr="0060562E" w:rsidTr="004B7B00">
        <w:tc>
          <w:tcPr>
            <w:tcW w:w="9985" w:type="dxa"/>
            <w:gridSpan w:val="6"/>
          </w:tcPr>
          <w:p w:rsidR="0060562E" w:rsidRPr="0060562E" w:rsidRDefault="0060562E" w:rsidP="0060562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лючевск</w:t>
            </w:r>
            <w:proofErr w:type="spellEnd"/>
          </w:p>
        </w:tc>
      </w:tr>
      <w:tr w:rsidR="0060562E" w:rsidRPr="0060562E" w:rsidTr="004B7B00">
        <w:tc>
          <w:tcPr>
            <w:tcW w:w="624" w:type="dxa"/>
            <w:vMerge w:val="restart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42" w:type="dxa"/>
            <w:vMerge w:val="restart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Степень благоустройства многоквартирного дома</w:t>
            </w:r>
          </w:p>
        </w:tc>
        <w:tc>
          <w:tcPr>
            <w:tcW w:w="2619" w:type="dxa"/>
            <w:gridSpan w:val="4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Размер платы в месяц с НДС, руб.</w:t>
            </w:r>
          </w:p>
        </w:tc>
      </w:tr>
      <w:tr w:rsidR="0060562E" w:rsidRPr="0060562E" w:rsidTr="004B7B00">
        <w:tc>
          <w:tcPr>
            <w:tcW w:w="624" w:type="dxa"/>
            <w:vMerge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2" w:type="dxa"/>
            <w:vMerge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с ВДГО</w:t>
            </w:r>
          </w:p>
        </w:tc>
        <w:tc>
          <w:tcPr>
            <w:tcW w:w="1418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без ВДГО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полным благоустройством, оборудованные системами: ЦО, ГВС, ХВС, водоотведение</w:t>
            </w:r>
          </w:p>
        </w:tc>
        <w:tc>
          <w:tcPr>
            <w:tcW w:w="1201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40,55</w:t>
            </w:r>
          </w:p>
        </w:tc>
        <w:tc>
          <w:tcPr>
            <w:tcW w:w="1418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38,02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неполным благоустройством, оборудованные 3 видами из перечисленных систем</w:t>
            </w:r>
          </w:p>
        </w:tc>
        <w:tc>
          <w:tcPr>
            <w:tcW w:w="1201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40,17</w:t>
            </w:r>
          </w:p>
        </w:tc>
        <w:tc>
          <w:tcPr>
            <w:tcW w:w="1418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37,64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 частичным благоустройством, оборудованные </w:t>
            </w:r>
          </w:p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1-2 видами из перечисленных систем</w:t>
            </w:r>
          </w:p>
        </w:tc>
        <w:tc>
          <w:tcPr>
            <w:tcW w:w="1201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34,60</w:t>
            </w:r>
          </w:p>
        </w:tc>
        <w:tc>
          <w:tcPr>
            <w:tcW w:w="1418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32,07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Неблагоустроенные жилые дома</w:t>
            </w:r>
          </w:p>
        </w:tc>
        <w:tc>
          <w:tcPr>
            <w:tcW w:w="1201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24,27</w:t>
            </w:r>
          </w:p>
        </w:tc>
        <w:tc>
          <w:tcPr>
            <w:tcW w:w="1418" w:type="dxa"/>
            <w:gridSpan w:val="3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23,07</w:t>
            </w:r>
            <w:bookmarkStart w:id="1" w:name="_GoBack"/>
            <w:bookmarkEnd w:id="1"/>
          </w:p>
        </w:tc>
      </w:tr>
      <w:tr w:rsidR="0060562E" w:rsidRPr="0060562E" w:rsidTr="004B7B00">
        <w:tc>
          <w:tcPr>
            <w:tcW w:w="9985" w:type="dxa"/>
            <w:gridSpan w:val="6"/>
          </w:tcPr>
          <w:p w:rsidR="0060562E" w:rsidRPr="0060562E" w:rsidRDefault="0060562E" w:rsidP="0060562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едровка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полным благоустройством, оборудованные системами: ЦО, ГВС, ХВС, водоотведение и иное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43,18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40,65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неполным благоустройством, оборудованные 3 видами из перечисленных систем и иное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43,08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40,56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 частичным благоустройством, оборудованные </w:t>
            </w:r>
          </w:p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1-2 видами из перечисленных систем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27,42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24,89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Неблагоустроенные жилые дома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24,35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21,83</w:t>
            </w:r>
          </w:p>
        </w:tc>
      </w:tr>
      <w:tr w:rsidR="0060562E" w:rsidRPr="0060562E" w:rsidTr="004B7B00">
        <w:tc>
          <w:tcPr>
            <w:tcW w:w="9985" w:type="dxa"/>
            <w:gridSpan w:val="6"/>
          </w:tcPr>
          <w:p w:rsidR="0060562E" w:rsidRPr="0060562E" w:rsidRDefault="0060562E" w:rsidP="0060562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онетный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полным благоустройством, оборудованные системами: ЦО, ГВС, ХВС, водоотведение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42,76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40,25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неполным благоустройством, оборудованные 3 видами из перечисленных систем и иное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42,68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40,16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частичным благоустройством, оборудованные</w:t>
            </w:r>
          </w:p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1-2 видами из перечисленных систем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39,54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Неблагоустроенные жилые дома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30,67</w:t>
            </w:r>
          </w:p>
        </w:tc>
      </w:tr>
      <w:tr w:rsidR="0060562E" w:rsidRPr="0060562E" w:rsidTr="004B7B00">
        <w:tc>
          <w:tcPr>
            <w:tcW w:w="9985" w:type="dxa"/>
            <w:gridSpan w:val="6"/>
          </w:tcPr>
          <w:p w:rsidR="0060562E" w:rsidRPr="0060562E" w:rsidRDefault="0060562E" w:rsidP="0060562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осиный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 полным благоустройством, оборудованные системами: ЦО, ГВС, ХВС, водоотведение 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36,87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34,34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Жилые дома с неполным благоустройством, оборудованные 3 видами из перечисленных систем и иное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36,79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 частичным благоустройством, оборудованные </w:t>
            </w:r>
          </w:p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1-2 видами из перечисленных систем и иное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31,29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28,76</w:t>
            </w:r>
          </w:p>
        </w:tc>
      </w:tr>
      <w:tr w:rsidR="0060562E" w:rsidRPr="0060562E" w:rsidTr="004B7B00">
        <w:tc>
          <w:tcPr>
            <w:tcW w:w="624" w:type="dxa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2" w:type="dxa"/>
          </w:tcPr>
          <w:p w:rsidR="0060562E" w:rsidRPr="0060562E" w:rsidRDefault="0060562E" w:rsidP="006056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Неблагоустроенные жилые дома</w:t>
            </w:r>
          </w:p>
        </w:tc>
        <w:tc>
          <w:tcPr>
            <w:tcW w:w="1272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23,68</w:t>
            </w:r>
          </w:p>
        </w:tc>
        <w:tc>
          <w:tcPr>
            <w:tcW w:w="1347" w:type="dxa"/>
            <w:gridSpan w:val="2"/>
          </w:tcPr>
          <w:p w:rsidR="0060562E" w:rsidRPr="0060562E" w:rsidRDefault="0060562E" w:rsidP="006056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62E">
              <w:rPr>
                <w:rFonts w:ascii="Times New Roman" w:hAnsi="Times New Roman" w:cs="Times New Roman"/>
                <w:sz w:val="24"/>
                <w:szCs w:val="24"/>
              </w:rPr>
              <w:t>21,15</w:t>
            </w:r>
          </w:p>
        </w:tc>
      </w:tr>
    </w:tbl>
    <w:p w:rsidR="0060562E" w:rsidRPr="0060562E" w:rsidRDefault="0060562E" w:rsidP="006056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562E" w:rsidRPr="0060562E" w:rsidRDefault="0060562E" w:rsidP="0060562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60562E" w:rsidRPr="0060562E" w:rsidRDefault="0060562E" w:rsidP="0060562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 xml:space="preserve">1.При расчете платы для коммунальных квартир в жилом доме с коридорной/секционной системой проживания при соотношении общей площади </w:t>
      </w:r>
      <w:proofErr w:type="gramStart"/>
      <w:r w:rsidRPr="0060562E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60562E">
        <w:rPr>
          <w:rFonts w:ascii="Times New Roman" w:hAnsi="Times New Roman" w:cs="Times New Roman"/>
          <w:sz w:val="20"/>
          <w:szCs w:val="20"/>
        </w:rPr>
        <w:t xml:space="preserve"> жилой, равном или большем 1,4, применяется коэффициент 1,4.</w:t>
      </w:r>
    </w:p>
    <w:p w:rsidR="0060562E" w:rsidRPr="0060562E" w:rsidRDefault="0060562E" w:rsidP="0060562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 xml:space="preserve">2.При расчете платы для коммунальных квартир в жилом доме с коридорной/секционной системой проживания при соотношении общей площади </w:t>
      </w:r>
      <w:proofErr w:type="gramStart"/>
      <w:r w:rsidRPr="0060562E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60562E">
        <w:rPr>
          <w:rFonts w:ascii="Times New Roman" w:hAnsi="Times New Roman" w:cs="Times New Roman"/>
          <w:sz w:val="20"/>
          <w:szCs w:val="20"/>
        </w:rPr>
        <w:t xml:space="preserve"> жилой, равном или большем 1,6, применяется коэффициент 1,6.</w:t>
      </w:r>
    </w:p>
    <w:p w:rsidR="0060562E" w:rsidRPr="0060562E" w:rsidRDefault="0060562E" w:rsidP="0060562E">
      <w:pPr>
        <w:jc w:val="both"/>
        <w:rPr>
          <w:rFonts w:ascii="Times New Roman" w:hAnsi="Times New Roman" w:cs="Times New Roman"/>
          <w:shd w:val="clear" w:color="auto" w:fill="FFFFFF"/>
        </w:rPr>
      </w:pPr>
      <w:r w:rsidRPr="0060562E">
        <w:rPr>
          <w:rFonts w:ascii="Times New Roman" w:hAnsi="Times New Roman" w:cs="Times New Roman"/>
          <w:shd w:val="clear" w:color="auto" w:fill="FFFFFF"/>
        </w:rPr>
        <w:t>3.Данные коэффициенты подлежат применению в домах с коридорной/секционной системой проживания, которая предусматривает наличие общих кухонь и санитарных узлов, обслуживающих более одного жилого помещения (комнаты).</w:t>
      </w:r>
    </w:p>
    <w:p w:rsidR="0060562E" w:rsidRPr="0060562E" w:rsidRDefault="0060562E" w:rsidP="0060562E">
      <w:pPr>
        <w:pStyle w:val="ConsPlusNormal"/>
        <w:ind w:firstLine="708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>Условные сокращения:</w:t>
      </w:r>
    </w:p>
    <w:p w:rsidR="0060562E" w:rsidRPr="0060562E" w:rsidRDefault="0060562E" w:rsidP="0060562E">
      <w:pPr>
        <w:pStyle w:val="ConsPlusNormal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>ЦО – центральное отопление;</w:t>
      </w:r>
    </w:p>
    <w:p w:rsidR="0060562E" w:rsidRPr="0060562E" w:rsidRDefault="0060562E" w:rsidP="0060562E">
      <w:pPr>
        <w:pStyle w:val="ConsPlusNormal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>ГВС – горячее водоснабжение;</w:t>
      </w:r>
    </w:p>
    <w:p w:rsidR="0060562E" w:rsidRPr="0060562E" w:rsidRDefault="0060562E" w:rsidP="0060562E">
      <w:pPr>
        <w:pStyle w:val="ConsPlusNormal"/>
        <w:rPr>
          <w:rFonts w:ascii="Times New Roman" w:hAnsi="Times New Roman" w:cs="Times New Roman"/>
          <w:sz w:val="20"/>
          <w:szCs w:val="20"/>
        </w:rPr>
      </w:pPr>
      <w:r w:rsidRPr="0060562E">
        <w:rPr>
          <w:rFonts w:ascii="Times New Roman" w:hAnsi="Times New Roman" w:cs="Times New Roman"/>
          <w:sz w:val="20"/>
          <w:szCs w:val="20"/>
        </w:rPr>
        <w:t>ХВС – холодное водоснабжение;</w:t>
      </w:r>
      <w:r w:rsidRPr="0060562E">
        <w:rPr>
          <w:rFonts w:ascii="Times New Roman" w:hAnsi="Times New Roman" w:cs="Times New Roman"/>
          <w:sz w:val="20"/>
          <w:szCs w:val="20"/>
        </w:rPr>
        <w:br/>
        <w:t xml:space="preserve">ВДГО – внутридомовое газовое оборудование.  </w:t>
      </w:r>
    </w:p>
    <w:p w:rsidR="0060562E" w:rsidRPr="0060562E" w:rsidRDefault="0060562E" w:rsidP="0060562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8B7FAD" w:rsidRPr="0060562E" w:rsidRDefault="008B7FAD" w:rsidP="0060562E">
      <w:pPr>
        <w:rPr>
          <w:rFonts w:ascii="Times New Roman" w:hAnsi="Times New Roman" w:cs="Times New Roman"/>
        </w:rPr>
      </w:pPr>
    </w:p>
    <w:sectPr w:rsidR="008B7FAD" w:rsidRPr="0060562E" w:rsidSect="0060562E">
      <w:headerReference w:type="default" r:id="rId4"/>
      <w:pgSz w:w="11906" w:h="16838"/>
      <w:pgMar w:top="1134" w:right="567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17882"/>
      <w:docPartObj>
        <w:docPartGallery w:val="Page Numbers (Top of Page)"/>
        <w:docPartUnique/>
      </w:docPartObj>
    </w:sdtPr>
    <w:sdtEndPr/>
    <w:sdtContent>
      <w:p w:rsidR="00492C6E" w:rsidRDefault="0060562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4460" w:rsidRDefault="006056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62E"/>
    <w:rsid w:val="000531A1"/>
    <w:rsid w:val="00130863"/>
    <w:rsid w:val="00135B36"/>
    <w:rsid w:val="00193F65"/>
    <w:rsid w:val="001B720B"/>
    <w:rsid w:val="00225229"/>
    <w:rsid w:val="002314D6"/>
    <w:rsid w:val="002327A1"/>
    <w:rsid w:val="002327D8"/>
    <w:rsid w:val="0023280C"/>
    <w:rsid w:val="00263471"/>
    <w:rsid w:val="00323915"/>
    <w:rsid w:val="00324803"/>
    <w:rsid w:val="003743A4"/>
    <w:rsid w:val="003B4CE3"/>
    <w:rsid w:val="00482673"/>
    <w:rsid w:val="0060562E"/>
    <w:rsid w:val="00632DE7"/>
    <w:rsid w:val="00735A81"/>
    <w:rsid w:val="007D66AF"/>
    <w:rsid w:val="00870760"/>
    <w:rsid w:val="008B7FAD"/>
    <w:rsid w:val="008C4C5D"/>
    <w:rsid w:val="00902793"/>
    <w:rsid w:val="00975420"/>
    <w:rsid w:val="009B1F2E"/>
    <w:rsid w:val="009F2EF5"/>
    <w:rsid w:val="00A22FC2"/>
    <w:rsid w:val="00A640F6"/>
    <w:rsid w:val="00A85D2E"/>
    <w:rsid w:val="00AC745F"/>
    <w:rsid w:val="00B364AB"/>
    <w:rsid w:val="00B46479"/>
    <w:rsid w:val="00B52493"/>
    <w:rsid w:val="00C369B8"/>
    <w:rsid w:val="00CE0C01"/>
    <w:rsid w:val="00D059EE"/>
    <w:rsid w:val="00D42141"/>
    <w:rsid w:val="00DD01B3"/>
    <w:rsid w:val="00E36737"/>
    <w:rsid w:val="00EB16EE"/>
    <w:rsid w:val="00EF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56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6056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0562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056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cp:lastPrinted>2026-01-20T09:47:00Z</cp:lastPrinted>
  <dcterms:created xsi:type="dcterms:W3CDTF">2026-01-20T09:41:00Z</dcterms:created>
  <dcterms:modified xsi:type="dcterms:W3CDTF">2026-01-20T09:49:00Z</dcterms:modified>
</cp:coreProperties>
</file>